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2B585" w14:textId="24B99693" w:rsidR="00E1247B" w:rsidRDefault="00E1247B" w:rsidP="00591F3E">
      <w:pPr>
        <w:pStyle w:val="1Titel"/>
        <w:spacing w:line="360" w:lineRule="auto"/>
      </w:pPr>
      <w:r>
        <w:t>COMMUNIQUÉ DE PRESSE</w:t>
      </w:r>
    </w:p>
    <w:p w14:paraId="7ED24DC8" w14:textId="64FEDD54" w:rsidR="00591F3E" w:rsidRDefault="00591F3E" w:rsidP="00591F3E">
      <w:pPr>
        <w:pStyle w:val="1Titel"/>
        <w:spacing w:line="360" w:lineRule="auto"/>
      </w:pPr>
    </w:p>
    <w:p w14:paraId="207DBA1B" w14:textId="77777777" w:rsidR="00591F3E" w:rsidRPr="00D8309D" w:rsidRDefault="00591F3E" w:rsidP="00591F3E">
      <w:pPr>
        <w:pStyle w:val="1Titel"/>
        <w:spacing w:line="360" w:lineRule="auto"/>
      </w:pPr>
    </w:p>
    <w:p w14:paraId="496A6AE2" w14:textId="77777777" w:rsidR="00E1247B" w:rsidRPr="00D6056C" w:rsidRDefault="00E1247B" w:rsidP="00591F3E">
      <w:pPr>
        <w:spacing w:line="440" w:lineRule="atLeast"/>
        <w:rPr>
          <w:rFonts w:ascii="Arial" w:hAnsi="Arial" w:cs="Arial"/>
          <w:b/>
          <w:caps/>
          <w:sz w:val="36"/>
          <w:szCs w:val="36"/>
        </w:rPr>
      </w:pPr>
      <w:r>
        <w:rPr>
          <w:rFonts w:ascii="Arial" w:hAnsi="Arial"/>
          <w:b/>
          <w:caps/>
          <w:sz w:val="36"/>
        </w:rPr>
        <w:t>Passation de pouvoirs : Christoph Schüpbach devient le nouveau CEO de la Société Regent LIGHTING</w:t>
      </w:r>
    </w:p>
    <w:p w14:paraId="12934974" w14:textId="77777777" w:rsidR="00E1247B" w:rsidRDefault="00E1247B" w:rsidP="00591F3E">
      <w:pPr>
        <w:pStyle w:val="Default"/>
        <w:spacing w:line="360" w:lineRule="auto"/>
        <w:rPr>
          <w:sz w:val="18"/>
          <w:szCs w:val="18"/>
        </w:rPr>
      </w:pPr>
    </w:p>
    <w:p w14:paraId="3775A974" w14:textId="564EDAF0" w:rsidR="00E1247B" w:rsidRDefault="00E1247B" w:rsidP="00591F3E">
      <w:pPr>
        <w:spacing w:line="360" w:lineRule="auto"/>
        <w:jc w:val="both"/>
        <w:rPr>
          <w:rFonts w:ascii="Arial" w:hAnsi="Arial"/>
          <w:b/>
          <w:sz w:val="18"/>
        </w:rPr>
      </w:pPr>
      <w:r>
        <w:rPr>
          <w:rFonts w:ascii="Arial" w:hAnsi="Arial"/>
          <w:b/>
          <w:sz w:val="18"/>
        </w:rPr>
        <w:t>Au 1</w:t>
      </w:r>
      <w:r>
        <w:rPr>
          <w:rFonts w:ascii="Arial" w:hAnsi="Arial"/>
          <w:b/>
          <w:sz w:val="18"/>
          <w:vertAlign w:val="superscript"/>
        </w:rPr>
        <w:t>er</w:t>
      </w:r>
      <w:r>
        <w:rPr>
          <w:rFonts w:ascii="Arial" w:hAnsi="Arial"/>
          <w:b/>
          <w:sz w:val="18"/>
        </w:rPr>
        <w:t xml:space="preserve"> octobre 2020, Christoph </w:t>
      </w:r>
      <w:proofErr w:type="spellStart"/>
      <w:r>
        <w:rPr>
          <w:rFonts w:ascii="Arial" w:hAnsi="Arial"/>
          <w:b/>
          <w:sz w:val="18"/>
        </w:rPr>
        <w:t>Schüpbach</w:t>
      </w:r>
      <w:proofErr w:type="spellEnd"/>
      <w:r>
        <w:rPr>
          <w:rFonts w:ascii="Arial" w:hAnsi="Arial"/>
          <w:b/>
          <w:sz w:val="18"/>
        </w:rPr>
        <w:t xml:space="preserve"> succède à Christoph </w:t>
      </w:r>
      <w:proofErr w:type="spellStart"/>
      <w:r>
        <w:rPr>
          <w:rFonts w:ascii="Arial" w:hAnsi="Arial"/>
          <w:b/>
          <w:sz w:val="18"/>
        </w:rPr>
        <w:t>Platzer</w:t>
      </w:r>
      <w:proofErr w:type="spellEnd"/>
      <w:r>
        <w:rPr>
          <w:rFonts w:ascii="Arial" w:hAnsi="Arial"/>
          <w:b/>
          <w:sz w:val="18"/>
        </w:rPr>
        <w:t xml:space="preserve"> et reprend la direction opérationnelle de la Société Regent </w:t>
      </w:r>
      <w:proofErr w:type="spellStart"/>
      <w:r>
        <w:rPr>
          <w:rFonts w:ascii="Arial" w:hAnsi="Arial"/>
          <w:b/>
          <w:sz w:val="18"/>
        </w:rPr>
        <w:t>Beleuchtungskörper</w:t>
      </w:r>
      <w:proofErr w:type="spellEnd"/>
      <w:r>
        <w:rPr>
          <w:rFonts w:ascii="Arial" w:hAnsi="Arial"/>
          <w:b/>
          <w:sz w:val="18"/>
        </w:rPr>
        <w:t xml:space="preserve"> AG à Bâle. En la personne de Christoph </w:t>
      </w:r>
      <w:proofErr w:type="spellStart"/>
      <w:r>
        <w:rPr>
          <w:rFonts w:ascii="Arial" w:hAnsi="Arial"/>
          <w:b/>
          <w:sz w:val="18"/>
        </w:rPr>
        <w:t>Schüpbach</w:t>
      </w:r>
      <w:proofErr w:type="spellEnd"/>
      <w:r>
        <w:rPr>
          <w:rFonts w:ascii="Arial" w:hAnsi="Arial"/>
          <w:b/>
          <w:sz w:val="18"/>
        </w:rPr>
        <w:t xml:space="preserve">, le Conseil d’Administration de la Société Regent a porté son choix sur une personnalité dirigeante avérée, qui possède de longues années d’expérience de l’industrie dans un environnement international. Au cours des années à venir, Christoph </w:t>
      </w:r>
      <w:proofErr w:type="spellStart"/>
      <w:r>
        <w:rPr>
          <w:rFonts w:ascii="Arial" w:hAnsi="Arial"/>
          <w:b/>
          <w:sz w:val="18"/>
        </w:rPr>
        <w:t>Schüpbach</w:t>
      </w:r>
      <w:proofErr w:type="spellEnd"/>
      <w:r>
        <w:rPr>
          <w:rFonts w:ascii="Arial" w:hAnsi="Arial"/>
          <w:b/>
          <w:sz w:val="18"/>
        </w:rPr>
        <w:t xml:space="preserve"> développera encore, avec succès, la Société Regent qui, aujourd’hui déjà, se positionne comme prestataire international compétent en matière de solutions et de technologies d’éclairage innovantes pour Bâtiments Connectés.</w:t>
      </w:r>
    </w:p>
    <w:p w14:paraId="2A320C18" w14:textId="77777777" w:rsidR="00591F3E" w:rsidRPr="00D6056C" w:rsidRDefault="00591F3E" w:rsidP="00591F3E">
      <w:pPr>
        <w:spacing w:line="360" w:lineRule="auto"/>
        <w:jc w:val="both"/>
        <w:rPr>
          <w:rFonts w:ascii="Arial" w:hAnsi="Arial" w:cs="Arial"/>
          <w:b/>
          <w:bCs/>
          <w:sz w:val="18"/>
          <w:szCs w:val="18"/>
        </w:rPr>
      </w:pPr>
    </w:p>
    <w:p w14:paraId="70A97F47" w14:textId="1D5BAB46" w:rsidR="00E1247B" w:rsidRDefault="00E1247B" w:rsidP="00591F3E">
      <w:pPr>
        <w:spacing w:line="360" w:lineRule="auto"/>
        <w:jc w:val="both"/>
        <w:rPr>
          <w:rFonts w:ascii="Arial" w:hAnsi="Arial"/>
          <w:sz w:val="18"/>
        </w:rPr>
      </w:pPr>
      <w:r>
        <w:rPr>
          <w:rFonts w:ascii="Arial" w:hAnsi="Arial"/>
          <w:sz w:val="18"/>
        </w:rPr>
        <w:t xml:space="preserve">Christoph </w:t>
      </w:r>
      <w:proofErr w:type="spellStart"/>
      <w:r>
        <w:rPr>
          <w:rFonts w:ascii="Arial" w:hAnsi="Arial"/>
          <w:sz w:val="18"/>
        </w:rPr>
        <w:t>Schüpbach</w:t>
      </w:r>
      <w:proofErr w:type="spellEnd"/>
      <w:r>
        <w:rPr>
          <w:rFonts w:ascii="Arial" w:hAnsi="Arial"/>
          <w:sz w:val="18"/>
        </w:rPr>
        <w:t xml:space="preserve"> succède à Christoph </w:t>
      </w:r>
      <w:proofErr w:type="spellStart"/>
      <w:r>
        <w:rPr>
          <w:rFonts w:ascii="Arial" w:hAnsi="Arial"/>
          <w:sz w:val="18"/>
        </w:rPr>
        <w:t>Platzer</w:t>
      </w:r>
      <w:proofErr w:type="spellEnd"/>
      <w:r>
        <w:rPr>
          <w:rFonts w:ascii="Arial" w:hAnsi="Arial"/>
          <w:sz w:val="18"/>
        </w:rPr>
        <w:t xml:space="preserve"> en tant que nouveau CEO de la Société Regent. Au terme de plus de trois années à la tête de l’entreprise, Christoph </w:t>
      </w:r>
      <w:proofErr w:type="spellStart"/>
      <w:r>
        <w:rPr>
          <w:rFonts w:ascii="Arial" w:hAnsi="Arial"/>
          <w:sz w:val="18"/>
        </w:rPr>
        <w:t>Platzer</w:t>
      </w:r>
      <w:proofErr w:type="spellEnd"/>
      <w:r>
        <w:rPr>
          <w:rFonts w:ascii="Arial" w:hAnsi="Arial"/>
          <w:sz w:val="18"/>
        </w:rPr>
        <w:t xml:space="preserve"> a décidé de quitter la Société Regent pour des raisons familiales, et de retourner auprès de sa famille en Autriche, où il se consacrera à de nouvelles fonctions professionnelles. « Nous respectons le souhait de Christoph </w:t>
      </w:r>
      <w:proofErr w:type="spellStart"/>
      <w:r>
        <w:rPr>
          <w:rFonts w:ascii="Arial" w:hAnsi="Arial"/>
          <w:sz w:val="18"/>
        </w:rPr>
        <w:t>Platzer</w:t>
      </w:r>
      <w:proofErr w:type="spellEnd"/>
      <w:r>
        <w:rPr>
          <w:rFonts w:ascii="Arial" w:hAnsi="Arial"/>
          <w:sz w:val="18"/>
        </w:rPr>
        <w:t xml:space="preserve"> de se rapprocher de sa famille et nous le remercions de son grand engagement, des résultats obtenus et des orientations stratégiques prises dans l’exercice de ses fonctions de CEO auprès de Regent.   Nous sommes en même temps heureux d’avoir trouvé en Christoph </w:t>
      </w:r>
      <w:proofErr w:type="spellStart"/>
      <w:r>
        <w:rPr>
          <w:rFonts w:ascii="Arial" w:hAnsi="Arial"/>
          <w:sz w:val="18"/>
        </w:rPr>
        <w:t>Schüpbach</w:t>
      </w:r>
      <w:proofErr w:type="spellEnd"/>
      <w:r>
        <w:rPr>
          <w:rFonts w:ascii="Arial" w:hAnsi="Arial"/>
          <w:sz w:val="18"/>
        </w:rPr>
        <w:t xml:space="preserve"> un successeur à la fonction de CEO qui possède une expérience internationale, qui connaît l’environnement industriel et qui apporte avec lui les conditions idéales requises pour faire progresser encore une entreprise comme Regent sur le chemin du succès », déclare Thomas Ernst, Président du Conseil d’Administration, à l’occasion du changement de CEO. Sous la direction de Christoph </w:t>
      </w:r>
      <w:proofErr w:type="spellStart"/>
      <w:r>
        <w:rPr>
          <w:rFonts w:ascii="Arial" w:hAnsi="Arial"/>
          <w:sz w:val="18"/>
        </w:rPr>
        <w:t>Schüpbach</w:t>
      </w:r>
      <w:proofErr w:type="spellEnd"/>
      <w:r>
        <w:rPr>
          <w:rFonts w:ascii="Arial" w:hAnsi="Arial"/>
          <w:sz w:val="18"/>
        </w:rPr>
        <w:t xml:space="preserve">, la Société Regent affermira encore sa position de fabricant leader de produits </w:t>
      </w:r>
      <w:r w:rsidR="00BB174A">
        <w:rPr>
          <w:rFonts w:ascii="Arial" w:hAnsi="Arial"/>
          <w:sz w:val="18"/>
        </w:rPr>
        <w:t>d’éclairage d’un haut niveau qualitatif</w:t>
      </w:r>
      <w:r>
        <w:rPr>
          <w:rFonts w:ascii="Arial" w:hAnsi="Arial"/>
          <w:sz w:val="18"/>
        </w:rPr>
        <w:t xml:space="preserve">, de solutions spéciales </w:t>
      </w:r>
      <w:r w:rsidR="00BB174A">
        <w:rPr>
          <w:rFonts w:ascii="Arial" w:hAnsi="Arial"/>
          <w:sz w:val="18"/>
        </w:rPr>
        <w:t>sur mesure</w:t>
      </w:r>
      <w:r>
        <w:rPr>
          <w:rFonts w:ascii="Arial" w:hAnsi="Arial"/>
          <w:sz w:val="18"/>
        </w:rPr>
        <w:t xml:space="preserve"> et de solutions d’Éclairage Connecté, qui font partie intégrante du concept de Bâtiment Intelligent.</w:t>
      </w:r>
    </w:p>
    <w:p w14:paraId="60C6640F" w14:textId="77777777" w:rsidR="00591F3E" w:rsidRPr="0054419C" w:rsidRDefault="00591F3E" w:rsidP="00591F3E">
      <w:pPr>
        <w:spacing w:line="360" w:lineRule="auto"/>
        <w:jc w:val="both"/>
        <w:rPr>
          <w:rFonts w:ascii="Arial" w:hAnsi="Arial" w:cs="Arial"/>
          <w:sz w:val="18"/>
          <w:szCs w:val="18"/>
        </w:rPr>
      </w:pPr>
    </w:p>
    <w:p w14:paraId="3184B8D6" w14:textId="45F7A088" w:rsidR="00E1247B" w:rsidRDefault="00E1247B" w:rsidP="00591F3E">
      <w:pPr>
        <w:spacing w:line="360" w:lineRule="auto"/>
        <w:ind w:left="2832"/>
        <w:jc w:val="both"/>
        <w:rPr>
          <w:rFonts w:ascii="Arial" w:hAnsi="Arial" w:cs="Arial"/>
          <w:sz w:val="18"/>
          <w:szCs w:val="18"/>
        </w:rPr>
      </w:pPr>
      <w:r>
        <w:rPr>
          <w:rFonts w:ascii="Arial" w:hAnsi="Arial"/>
          <w:noProof/>
          <w:sz w:val="18"/>
        </w:rPr>
        <w:drawing>
          <wp:anchor distT="0" distB="0" distL="114300" distR="114300" simplePos="0" relativeHeight="251659264" behindDoc="0" locked="0" layoutInCell="1" allowOverlap="1" wp14:anchorId="2DFFDB24" wp14:editId="13FB1E59">
            <wp:simplePos x="0" y="0"/>
            <wp:positionH relativeFrom="column">
              <wp:posOffset>2540</wp:posOffset>
            </wp:positionH>
            <wp:positionV relativeFrom="paragraph">
              <wp:posOffset>43180</wp:posOffset>
            </wp:positionV>
            <wp:extent cx="1651000" cy="1651000"/>
            <wp:effectExtent l="0" t="0" r="6350" b="6350"/>
            <wp:wrapSquare wrapText="bothSides"/>
            <wp:docPr id="5" name="Bildplatzhalt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Bildplatzhalter 4"/>
                    <pic:cNvPicPr>
                      <a:picLocks noGrp="1"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51000" cy="1651000"/>
                    </a:xfrm>
                    <a:prstGeom prst="rect">
                      <a:avLst/>
                    </a:prstGeom>
                    <a:solidFill>
                      <a:schemeClr val="bg1">
                        <a:lumMod val="95000"/>
                      </a:schemeClr>
                    </a:solidFill>
                  </pic:spPr>
                </pic:pic>
              </a:graphicData>
            </a:graphic>
            <wp14:sizeRelH relativeFrom="margin">
              <wp14:pctWidth>0</wp14:pctWidth>
            </wp14:sizeRelH>
            <wp14:sizeRelV relativeFrom="margin">
              <wp14:pctHeight>0</wp14:pctHeight>
            </wp14:sizeRelV>
          </wp:anchor>
        </w:drawing>
      </w:r>
      <w:r>
        <w:rPr>
          <w:rFonts w:ascii="Arial" w:hAnsi="Arial"/>
          <w:sz w:val="18"/>
        </w:rPr>
        <w:t xml:space="preserve">Christoph </w:t>
      </w:r>
      <w:proofErr w:type="spellStart"/>
      <w:r>
        <w:rPr>
          <w:rFonts w:ascii="Arial" w:hAnsi="Arial"/>
          <w:sz w:val="18"/>
        </w:rPr>
        <w:t>Schüpbach</w:t>
      </w:r>
      <w:proofErr w:type="spellEnd"/>
      <w:r>
        <w:rPr>
          <w:rFonts w:ascii="Arial" w:hAnsi="Arial"/>
          <w:sz w:val="18"/>
        </w:rPr>
        <w:t xml:space="preserve"> rejoint la Société Regent après avoir dirigé le Groupe </w:t>
      </w:r>
      <w:proofErr w:type="spellStart"/>
      <w:r>
        <w:rPr>
          <w:rFonts w:ascii="Arial" w:hAnsi="Arial"/>
          <w:sz w:val="18"/>
        </w:rPr>
        <w:t>Schleuniger</w:t>
      </w:r>
      <w:proofErr w:type="spellEnd"/>
      <w:r>
        <w:rPr>
          <w:rFonts w:ascii="Arial" w:hAnsi="Arial"/>
          <w:sz w:val="18"/>
        </w:rPr>
        <w:t xml:space="preserve"> pendant 11 ans en tant que CEO. Le Groupe </w:t>
      </w:r>
      <w:proofErr w:type="spellStart"/>
      <w:r>
        <w:rPr>
          <w:rFonts w:ascii="Arial" w:hAnsi="Arial"/>
          <w:sz w:val="18"/>
        </w:rPr>
        <w:t>Schleuniger</w:t>
      </w:r>
      <w:proofErr w:type="spellEnd"/>
      <w:r>
        <w:rPr>
          <w:rFonts w:ascii="Arial" w:hAnsi="Arial"/>
          <w:sz w:val="18"/>
        </w:rPr>
        <w:t xml:space="preserve"> est un prestataire leader en solutions pour l’industrie du contrôle et de la mise en œuvre des câbles. Il fait partie du Groupe </w:t>
      </w:r>
      <w:proofErr w:type="spellStart"/>
      <w:r>
        <w:rPr>
          <w:rFonts w:ascii="Arial" w:hAnsi="Arial"/>
          <w:sz w:val="18"/>
        </w:rPr>
        <w:t>Metall</w:t>
      </w:r>
      <w:proofErr w:type="spellEnd"/>
      <w:r>
        <w:rPr>
          <w:rFonts w:ascii="Arial" w:hAnsi="Arial"/>
          <w:sz w:val="18"/>
        </w:rPr>
        <w:t xml:space="preserve"> </w:t>
      </w:r>
      <w:proofErr w:type="spellStart"/>
      <w:r>
        <w:rPr>
          <w:rFonts w:ascii="Arial" w:hAnsi="Arial"/>
          <w:sz w:val="18"/>
        </w:rPr>
        <w:t>Zug</w:t>
      </w:r>
      <w:proofErr w:type="spellEnd"/>
      <w:r>
        <w:rPr>
          <w:rFonts w:ascii="Arial" w:hAnsi="Arial"/>
          <w:sz w:val="18"/>
        </w:rPr>
        <w:t xml:space="preserve"> coté en bourse et emploie quelque 1 000 collaborateurs sur trois continents. Cet ingénieur diplômé en mécanique et titulaire du diplôme MBA (maîtrise en administration des affaires) de l’</w:t>
      </w:r>
      <w:proofErr w:type="spellStart"/>
      <w:r>
        <w:rPr>
          <w:rFonts w:ascii="Arial" w:hAnsi="Arial"/>
          <w:sz w:val="18"/>
        </w:rPr>
        <w:t>University</w:t>
      </w:r>
      <w:proofErr w:type="spellEnd"/>
      <w:r>
        <w:rPr>
          <w:rFonts w:ascii="Arial" w:hAnsi="Arial"/>
          <w:sz w:val="18"/>
        </w:rPr>
        <w:t xml:space="preserve"> of Chicago Booth </w:t>
      </w:r>
      <w:proofErr w:type="spellStart"/>
      <w:r>
        <w:rPr>
          <w:rFonts w:ascii="Arial" w:hAnsi="Arial"/>
          <w:sz w:val="18"/>
        </w:rPr>
        <w:t>School</w:t>
      </w:r>
      <w:proofErr w:type="spellEnd"/>
      <w:r>
        <w:rPr>
          <w:rFonts w:ascii="Arial" w:hAnsi="Arial"/>
          <w:sz w:val="18"/>
        </w:rPr>
        <w:t xml:space="preserve">, a précédemment et pendant six ans été responsable de marché chez </w:t>
      </w:r>
      <w:proofErr w:type="spellStart"/>
      <w:r>
        <w:rPr>
          <w:rFonts w:ascii="Arial" w:hAnsi="Arial"/>
          <w:sz w:val="18"/>
        </w:rPr>
        <w:t>Bystronic</w:t>
      </w:r>
      <w:proofErr w:type="spellEnd"/>
      <w:r>
        <w:rPr>
          <w:rFonts w:ascii="Arial" w:hAnsi="Arial"/>
          <w:sz w:val="18"/>
        </w:rPr>
        <w:t xml:space="preserve"> pour l’Europe du nord, puis pour la zone NAFTA (Accord de Libre-Échange Nord-américain, ALENA) et l’Asie. Auparavant, Christoph </w:t>
      </w:r>
      <w:proofErr w:type="spellStart"/>
      <w:r>
        <w:rPr>
          <w:rFonts w:ascii="Arial" w:hAnsi="Arial"/>
          <w:sz w:val="18"/>
        </w:rPr>
        <w:t>Schüpbach</w:t>
      </w:r>
      <w:proofErr w:type="spellEnd"/>
      <w:r>
        <w:rPr>
          <w:rFonts w:ascii="Arial" w:hAnsi="Arial"/>
          <w:sz w:val="18"/>
        </w:rPr>
        <w:t xml:space="preserve"> a été pendant dix ans chef du secteur d’activité Protection contre les surtensions auprès de la Société ABB. </w:t>
      </w:r>
    </w:p>
    <w:p w14:paraId="4BB3AEE7" w14:textId="77777777" w:rsidR="00E1247B" w:rsidRDefault="00E1247B" w:rsidP="00591F3E">
      <w:pPr>
        <w:pStyle w:val="Features"/>
        <w:spacing w:line="360" w:lineRule="auto"/>
      </w:pPr>
    </w:p>
    <w:p w14:paraId="4749A07F" w14:textId="4242ADCE" w:rsidR="00E1247B" w:rsidRDefault="00E1247B" w:rsidP="00591F3E">
      <w:pPr>
        <w:pStyle w:val="Features"/>
        <w:spacing w:line="360" w:lineRule="auto"/>
      </w:pPr>
    </w:p>
    <w:p w14:paraId="13128816" w14:textId="77777777" w:rsidR="00144379" w:rsidRDefault="00144379" w:rsidP="00591F3E">
      <w:pPr>
        <w:pStyle w:val="Features"/>
        <w:spacing w:line="360" w:lineRule="auto"/>
      </w:pPr>
    </w:p>
    <w:p w14:paraId="6E9EF409" w14:textId="0BA90717" w:rsidR="00E1247B" w:rsidRPr="00955CF9" w:rsidRDefault="00E1247B" w:rsidP="00591F3E">
      <w:pPr>
        <w:pStyle w:val="Subtitel"/>
        <w:spacing w:line="360" w:lineRule="auto"/>
        <w:rPr>
          <w:lang w:val="en-US"/>
        </w:rPr>
      </w:pPr>
      <w:r w:rsidRPr="00955CF9">
        <w:rPr>
          <w:lang w:val="en-US"/>
        </w:rPr>
        <w:lastRenderedPageBreak/>
        <w:t xml:space="preserve">À PROPOS DE REGENT LIGHTING – People light our way </w:t>
      </w:r>
    </w:p>
    <w:p w14:paraId="509F2228" w14:textId="35F9862A" w:rsidR="006B602A" w:rsidRDefault="00E1247B" w:rsidP="00591F3E">
      <w:pPr>
        <w:pStyle w:val="Fliesstext"/>
        <w:spacing w:line="360" w:lineRule="auto"/>
        <w:jc w:val="both"/>
        <w:rPr>
          <w:rStyle w:val="A0"/>
        </w:rPr>
      </w:pPr>
      <w:r>
        <w:rPr>
          <w:rStyle w:val="A0"/>
        </w:rPr>
        <w:t xml:space="preserve">L’entreprise familiale, fondée en 1908, est leader du marché en Suisse, elle est l’un des principaux fabricants de luminaires en Europe et elle est présente à l’international dans 35 pays, par le biais de partenaires de la distribution.   Avec de solides connaissances des applications et avec leur savoir-faire en technique d’éclairage, nos experts conseillent les planificateurs d’éclairage, les architectes, les installateurs et les clients utilisateurs. </w:t>
      </w:r>
      <w:r w:rsidR="006B602A" w:rsidRPr="006B602A">
        <w:rPr>
          <w:rStyle w:val="A0"/>
        </w:rPr>
        <w:t>Chaque innovation, chaque design et chaque produit sont le résultat d'une quête inlassable d’améliorer et de valoriser les espaces de vie et de travail des personnes. Leur environnement est notre priorité. C’est la raison pour laquelle nous sommes en recherche constante de nouvelles technologies et idées dans le but d’améliorer ces environnements. Nos éclairages sont là pour aider les personnes à se sentir, à travailler et à vivre mieux. Voici pourquoi les personnes illuminent notre chemin.</w:t>
      </w:r>
    </w:p>
    <w:p w14:paraId="409CD69E" w14:textId="77777777" w:rsidR="00591F3E" w:rsidRDefault="00591F3E" w:rsidP="00591F3E">
      <w:pPr>
        <w:pStyle w:val="Fliesstext"/>
        <w:spacing w:line="360" w:lineRule="auto"/>
        <w:rPr>
          <w:rStyle w:val="A0"/>
        </w:rPr>
      </w:pPr>
    </w:p>
    <w:p w14:paraId="517FBC80" w14:textId="79EB3D64" w:rsidR="00E1247B" w:rsidRPr="00BC0848" w:rsidRDefault="00E1247B" w:rsidP="00591F3E">
      <w:pPr>
        <w:pStyle w:val="Fliesstext"/>
        <w:spacing w:line="360" w:lineRule="auto"/>
        <w:rPr>
          <w:rStyle w:val="A0"/>
        </w:rPr>
      </w:pPr>
      <w:r>
        <w:rPr>
          <w:rStyle w:val="A0"/>
        </w:rPr>
        <w:t xml:space="preserve">Pour de plus amples informations : </w:t>
      </w:r>
      <w:hyperlink r:id="rId10" w:history="1">
        <w:r>
          <w:rPr>
            <w:rStyle w:val="Hyperlink"/>
          </w:rPr>
          <w:t>www.regent.ch</w:t>
        </w:r>
      </w:hyperlink>
      <w:r>
        <w:rPr>
          <w:rStyle w:val="A0"/>
        </w:rPr>
        <w:t xml:space="preserve">  </w:t>
      </w:r>
    </w:p>
    <w:p w14:paraId="2C6F4FC5" w14:textId="77777777" w:rsidR="00E1247B" w:rsidRPr="00BB174A" w:rsidRDefault="00E1247B" w:rsidP="00591F3E">
      <w:pPr>
        <w:pStyle w:val="Fliesstext"/>
        <w:spacing w:line="360" w:lineRule="auto"/>
        <w:rPr>
          <w:lang w:val="fr-CH"/>
        </w:rPr>
      </w:pPr>
    </w:p>
    <w:p w14:paraId="4554072B" w14:textId="77777777" w:rsidR="00E1247B" w:rsidRPr="00BB174A" w:rsidRDefault="00E1247B" w:rsidP="00591F3E">
      <w:pPr>
        <w:pStyle w:val="Default"/>
        <w:spacing w:line="360" w:lineRule="auto"/>
        <w:rPr>
          <w:rStyle w:val="A0"/>
          <w:b/>
          <w:lang w:val="en-US"/>
        </w:rPr>
      </w:pPr>
      <w:r w:rsidRPr="00BB174A">
        <w:rPr>
          <w:rStyle w:val="A0"/>
          <w:b/>
          <w:lang w:val="en-US"/>
        </w:rPr>
        <w:t>CONTACT PRESSE</w:t>
      </w:r>
    </w:p>
    <w:p w14:paraId="43A3C4DA" w14:textId="77777777" w:rsidR="00E1247B" w:rsidRPr="00BB174A" w:rsidRDefault="00E1247B" w:rsidP="00591F3E">
      <w:pPr>
        <w:pStyle w:val="Default"/>
        <w:spacing w:line="360" w:lineRule="auto"/>
        <w:rPr>
          <w:rStyle w:val="A0"/>
          <w:lang w:val="en-US"/>
        </w:rPr>
      </w:pPr>
      <w:r w:rsidRPr="00BB174A">
        <w:rPr>
          <w:rStyle w:val="A0"/>
          <w:lang w:val="en-US"/>
        </w:rPr>
        <w:t>Sybille Johner</w:t>
      </w:r>
    </w:p>
    <w:p w14:paraId="7CC3BCED" w14:textId="77777777" w:rsidR="00E1247B" w:rsidRPr="00BB174A" w:rsidRDefault="00E1247B" w:rsidP="00591F3E">
      <w:pPr>
        <w:pStyle w:val="Fliesstext"/>
        <w:spacing w:line="360" w:lineRule="auto"/>
        <w:rPr>
          <w:rStyle w:val="A0"/>
          <w:color w:val="auto"/>
          <w:lang w:val="en-US"/>
        </w:rPr>
      </w:pPr>
      <w:r w:rsidRPr="00BB174A">
        <w:rPr>
          <w:color w:val="000000"/>
          <w:shd w:val="clear" w:color="auto" w:fill="FFFFFF"/>
          <w:lang w:val="en-US"/>
        </w:rPr>
        <w:t xml:space="preserve">Head of Marketing (Chef du Marketing) </w:t>
      </w:r>
      <w:r w:rsidRPr="00BB174A">
        <w:rPr>
          <w:rStyle w:val="A0"/>
          <w:lang w:val="en-US"/>
        </w:rPr>
        <w:br/>
      </w:r>
    </w:p>
    <w:p w14:paraId="054C1313" w14:textId="77777777" w:rsidR="00D87353" w:rsidRPr="00D87353" w:rsidRDefault="00D87353" w:rsidP="00D87353">
      <w:pPr>
        <w:pStyle w:val="Fliesstext"/>
        <w:spacing w:line="360" w:lineRule="auto"/>
        <w:rPr>
          <w:rStyle w:val="A0"/>
          <w:lang w:val="de-CH"/>
        </w:rPr>
      </w:pPr>
      <w:r w:rsidRPr="00D87353">
        <w:rPr>
          <w:rStyle w:val="A0"/>
          <w:lang w:val="de-CH"/>
        </w:rPr>
        <w:t>Regent Beleuchtungskörper AG</w:t>
      </w:r>
    </w:p>
    <w:p w14:paraId="52846C7C" w14:textId="77777777" w:rsidR="00D87353" w:rsidRPr="00D87353" w:rsidRDefault="00D87353" w:rsidP="00D87353">
      <w:pPr>
        <w:pStyle w:val="Fliesstext"/>
        <w:spacing w:line="360" w:lineRule="auto"/>
        <w:rPr>
          <w:rStyle w:val="A0"/>
          <w:lang w:val="de-CH"/>
        </w:rPr>
      </w:pPr>
      <w:proofErr w:type="spellStart"/>
      <w:r w:rsidRPr="00D87353">
        <w:rPr>
          <w:rStyle w:val="A0"/>
          <w:lang w:val="de-CH"/>
        </w:rPr>
        <w:t>Dornacherstrasse</w:t>
      </w:r>
      <w:proofErr w:type="spellEnd"/>
      <w:r w:rsidRPr="00D87353">
        <w:rPr>
          <w:rStyle w:val="A0"/>
          <w:lang w:val="de-CH"/>
        </w:rPr>
        <w:t xml:space="preserve"> 390, Postfach 139</w:t>
      </w:r>
    </w:p>
    <w:p w14:paraId="3D42ADCF" w14:textId="77777777" w:rsidR="00D87353" w:rsidRPr="007E098D" w:rsidRDefault="00D87353" w:rsidP="00D87353">
      <w:pPr>
        <w:pStyle w:val="Fliesstext"/>
        <w:spacing w:line="360" w:lineRule="auto"/>
        <w:rPr>
          <w:rStyle w:val="A0"/>
        </w:rPr>
      </w:pPr>
      <w:r w:rsidRPr="007E098D">
        <w:rPr>
          <w:rStyle w:val="A0"/>
        </w:rPr>
        <w:t xml:space="preserve">CH-4018 Basel </w:t>
      </w:r>
    </w:p>
    <w:p w14:paraId="4212B318" w14:textId="77777777" w:rsidR="00D87353" w:rsidRPr="007E098D" w:rsidRDefault="00D87353" w:rsidP="00D87353">
      <w:pPr>
        <w:pStyle w:val="Fliesstext"/>
        <w:spacing w:line="360" w:lineRule="auto"/>
        <w:rPr>
          <w:rStyle w:val="A0"/>
        </w:rPr>
      </w:pPr>
      <w:r w:rsidRPr="007E098D">
        <w:rPr>
          <w:rStyle w:val="A0"/>
        </w:rPr>
        <w:t>T +41 61 335 56 03</w:t>
      </w:r>
    </w:p>
    <w:p w14:paraId="0473F6A5" w14:textId="22DA4212" w:rsidR="00C82B5F" w:rsidRDefault="005F045A" w:rsidP="00D87353">
      <w:pPr>
        <w:pStyle w:val="Fliesstext"/>
        <w:spacing w:line="360" w:lineRule="auto"/>
        <w:rPr>
          <w:rStyle w:val="Hyperlink"/>
          <w:lang w:val="de-CH"/>
        </w:rPr>
      </w:pPr>
      <w:hyperlink r:id="rId11" w:history="1">
        <w:r w:rsidR="00D87353" w:rsidRPr="007E098D">
          <w:rPr>
            <w:rStyle w:val="Hyperlink"/>
            <w:lang w:val="de-CH"/>
          </w:rPr>
          <w:t>marketing-kommunikation@regent.ch</w:t>
        </w:r>
      </w:hyperlink>
    </w:p>
    <w:p w14:paraId="64F58236" w14:textId="2F78C2F0" w:rsidR="00027E99" w:rsidRDefault="00027E99" w:rsidP="00D87353">
      <w:pPr>
        <w:pStyle w:val="Fliesstext"/>
        <w:spacing w:line="360" w:lineRule="auto"/>
        <w:rPr>
          <w:rStyle w:val="Hyperlink"/>
          <w:color w:val="auto"/>
          <w:lang w:val="de-CH"/>
        </w:rPr>
      </w:pPr>
    </w:p>
    <w:p w14:paraId="46DB3991" w14:textId="633C5B59" w:rsidR="006A2528" w:rsidRDefault="006A2528" w:rsidP="00D87353">
      <w:pPr>
        <w:pStyle w:val="Fliesstext"/>
        <w:spacing w:line="360" w:lineRule="auto"/>
        <w:rPr>
          <w:rStyle w:val="Hyperlink"/>
          <w:color w:val="auto"/>
          <w:lang w:val="de-CH"/>
        </w:rPr>
      </w:pPr>
    </w:p>
    <w:p w14:paraId="1D893FD9" w14:textId="77777777" w:rsidR="006A2528" w:rsidRPr="00027E99" w:rsidRDefault="006A2528" w:rsidP="00D87353">
      <w:pPr>
        <w:pStyle w:val="Fliesstext"/>
        <w:spacing w:line="360" w:lineRule="auto"/>
        <w:rPr>
          <w:rStyle w:val="Hyperlink"/>
          <w:color w:val="auto"/>
          <w:lang w:val="de-CH"/>
        </w:rPr>
      </w:pPr>
    </w:p>
    <w:p w14:paraId="785823E8" w14:textId="087FF71F" w:rsidR="00806AEC" w:rsidRPr="00DC64CB" w:rsidRDefault="00DC64CB" w:rsidP="00806AEC">
      <w:pPr>
        <w:pStyle w:val="Fliesstext"/>
        <w:spacing w:line="360" w:lineRule="auto"/>
        <w:rPr>
          <w:rStyle w:val="Hyperlink"/>
          <w:b/>
          <w:bCs/>
          <w:color w:val="auto"/>
          <w:u w:val="none"/>
          <w:lang w:val="de-CH"/>
        </w:rPr>
      </w:pPr>
      <w:r w:rsidRPr="00DC64CB">
        <w:rPr>
          <w:b/>
          <w:bCs/>
        </w:rPr>
        <w:t>PHOTOS</w:t>
      </w:r>
    </w:p>
    <w:tbl>
      <w:tblPr>
        <w:tblStyle w:val="Tabellenraster"/>
        <w:tblW w:w="0" w:type="auto"/>
        <w:tblLayout w:type="fixed"/>
        <w:tblLook w:val="04A0" w:firstRow="1" w:lastRow="0" w:firstColumn="1" w:lastColumn="0" w:noHBand="0" w:noVBand="1"/>
      </w:tblPr>
      <w:tblGrid>
        <w:gridCol w:w="3397"/>
        <w:gridCol w:w="5529"/>
      </w:tblGrid>
      <w:tr w:rsidR="00806AEC" w14:paraId="3E930918" w14:textId="77777777" w:rsidTr="008E5A0D">
        <w:tc>
          <w:tcPr>
            <w:tcW w:w="3397" w:type="dxa"/>
            <w:tcBorders>
              <w:top w:val="nil"/>
              <w:left w:val="nil"/>
              <w:bottom w:val="nil"/>
              <w:right w:val="nil"/>
            </w:tcBorders>
            <w:vAlign w:val="bottom"/>
          </w:tcPr>
          <w:p w14:paraId="6866684D" w14:textId="77777777" w:rsidR="00806AEC" w:rsidRDefault="00806AEC" w:rsidP="00D9238D">
            <w:pPr>
              <w:pStyle w:val="Fliesstext"/>
              <w:spacing w:line="360" w:lineRule="auto"/>
              <w:rPr>
                <w:rStyle w:val="Hyperlink"/>
                <w:b/>
                <w:bCs/>
                <w:color w:val="auto"/>
                <w:u w:val="none"/>
                <w:lang w:val="de-CH"/>
              </w:rPr>
            </w:pPr>
            <w:r>
              <w:rPr>
                <w:noProof/>
              </w:rPr>
              <w:drawing>
                <wp:inline distT="0" distB="0" distL="0" distR="0" wp14:anchorId="0FDB666C" wp14:editId="6EF4EE16">
                  <wp:extent cx="1800000" cy="18000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
        </w:tc>
        <w:tc>
          <w:tcPr>
            <w:tcW w:w="5529" w:type="dxa"/>
            <w:tcBorders>
              <w:top w:val="nil"/>
              <w:left w:val="nil"/>
              <w:bottom w:val="nil"/>
              <w:right w:val="nil"/>
            </w:tcBorders>
            <w:vAlign w:val="bottom"/>
          </w:tcPr>
          <w:p w14:paraId="3BBC36E7" w14:textId="77777777" w:rsidR="00806AEC" w:rsidRDefault="00806AEC" w:rsidP="00D9238D">
            <w:pPr>
              <w:pStyle w:val="Fliesstext"/>
              <w:spacing w:line="360" w:lineRule="auto"/>
              <w:rPr>
                <w:rStyle w:val="Hyperlink"/>
                <w:b/>
                <w:bCs/>
                <w:color w:val="auto"/>
                <w:u w:val="none"/>
                <w:lang w:val="de-CH"/>
              </w:rPr>
            </w:pPr>
            <w:r>
              <w:rPr>
                <w:rStyle w:val="Hyperlink"/>
                <w:b/>
                <w:bCs/>
                <w:noProof/>
                <w:color w:val="auto"/>
                <w:u w:val="none"/>
                <w:lang w:val="de-CH"/>
              </w:rPr>
              <w:drawing>
                <wp:inline distT="0" distB="0" distL="0" distR="0" wp14:anchorId="455EAC51" wp14:editId="5C056FAC">
                  <wp:extent cx="3442498" cy="1800000"/>
                  <wp:effectExtent l="0" t="0" r="571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2498" cy="1800000"/>
                          </a:xfrm>
                          <a:prstGeom prst="rect">
                            <a:avLst/>
                          </a:prstGeom>
                          <a:noFill/>
                          <a:ln>
                            <a:noFill/>
                          </a:ln>
                        </pic:spPr>
                      </pic:pic>
                    </a:graphicData>
                  </a:graphic>
                </wp:inline>
              </w:drawing>
            </w:r>
          </w:p>
        </w:tc>
      </w:tr>
      <w:tr w:rsidR="00806AEC" w14:paraId="5191461F" w14:textId="77777777" w:rsidTr="008E5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97" w:type="dxa"/>
            <w:vAlign w:val="bottom"/>
          </w:tcPr>
          <w:p w14:paraId="343B7C97" w14:textId="77777777" w:rsidR="00806AEC" w:rsidRDefault="00806AEC" w:rsidP="00D9238D">
            <w:pPr>
              <w:pStyle w:val="Fliesstext"/>
              <w:spacing w:line="360" w:lineRule="auto"/>
              <w:rPr>
                <w:noProof/>
              </w:rPr>
            </w:pPr>
            <w:r>
              <w:rPr>
                <w:noProof/>
              </w:rPr>
              <w:t>Christoph Schüpbac</w:t>
            </w:r>
            <w:r w:rsidR="008E5A0D">
              <w:rPr>
                <w:noProof/>
              </w:rPr>
              <w:t>h</w:t>
            </w:r>
          </w:p>
          <w:p w14:paraId="29D0BB02" w14:textId="29AEDC05" w:rsidR="008E5A0D" w:rsidRDefault="008E5A0D" w:rsidP="00D9238D">
            <w:pPr>
              <w:pStyle w:val="Fliesstext"/>
              <w:spacing w:line="360" w:lineRule="auto"/>
              <w:rPr>
                <w:noProof/>
              </w:rPr>
            </w:pPr>
          </w:p>
        </w:tc>
        <w:tc>
          <w:tcPr>
            <w:tcW w:w="5529" w:type="dxa"/>
            <w:vAlign w:val="bottom"/>
          </w:tcPr>
          <w:p w14:paraId="47A2F4AC" w14:textId="031B438B" w:rsidR="00806AEC" w:rsidRPr="005B03D3" w:rsidRDefault="00806AEC" w:rsidP="00D9238D">
            <w:pPr>
              <w:pStyle w:val="Fliesstext"/>
              <w:spacing w:line="360" w:lineRule="auto"/>
              <w:rPr>
                <w:rStyle w:val="Hyperlink"/>
                <w:noProof/>
                <w:color w:val="auto"/>
                <w:u w:val="none"/>
                <w:lang w:val="de-CH"/>
              </w:rPr>
            </w:pPr>
            <w:r w:rsidRPr="008E5A0D">
              <w:rPr>
                <w:lang w:val="de-CH"/>
              </w:rPr>
              <w:t xml:space="preserve">De </w:t>
            </w:r>
            <w:proofErr w:type="spellStart"/>
            <w:r w:rsidRPr="008E5A0D">
              <w:rPr>
                <w:lang w:val="de-CH"/>
              </w:rPr>
              <w:t>gauche</w:t>
            </w:r>
            <w:proofErr w:type="spellEnd"/>
            <w:r w:rsidRPr="008E5A0D">
              <w:rPr>
                <w:lang w:val="de-CH"/>
              </w:rPr>
              <w:t xml:space="preserve"> à </w:t>
            </w:r>
            <w:proofErr w:type="spellStart"/>
            <w:r w:rsidRPr="008E5A0D">
              <w:rPr>
                <w:lang w:val="de-CH"/>
              </w:rPr>
              <w:t>dro</w:t>
            </w:r>
            <w:r>
              <w:t>ite</w:t>
            </w:r>
            <w:proofErr w:type="spellEnd"/>
            <w:r w:rsidRPr="00593FD1">
              <w:rPr>
                <w:rStyle w:val="Hyperlink"/>
                <w:noProof/>
                <w:color w:val="auto"/>
                <w:u w:val="none"/>
                <w:lang w:val="de-CH"/>
              </w:rPr>
              <w:t>:</w:t>
            </w:r>
            <w:r>
              <w:rPr>
                <w:rStyle w:val="Hyperlink"/>
                <w:noProof/>
                <w:color w:val="auto"/>
                <w:u w:val="none"/>
                <w:lang w:val="de-CH"/>
              </w:rPr>
              <w:t xml:space="preserve"> </w:t>
            </w:r>
            <w:r w:rsidRPr="005B03D3">
              <w:rPr>
                <w:rStyle w:val="Hyperlink"/>
                <w:noProof/>
                <w:color w:val="auto"/>
                <w:u w:val="none"/>
                <w:lang w:val="de-CH"/>
              </w:rPr>
              <w:t>Christoph Schüpbach, Thomas Ernst, Christoph Platzer</w:t>
            </w:r>
          </w:p>
        </w:tc>
      </w:tr>
    </w:tbl>
    <w:p w14:paraId="4D3BF2B8" w14:textId="77777777" w:rsidR="00806AEC" w:rsidRPr="005B03D3" w:rsidRDefault="00806AEC" w:rsidP="00806AEC">
      <w:pPr>
        <w:pStyle w:val="Fliesstext"/>
        <w:spacing w:line="360" w:lineRule="auto"/>
        <w:rPr>
          <w:b/>
          <w:bCs/>
          <w:color w:val="auto"/>
          <w:lang w:val="de-CH"/>
        </w:rPr>
      </w:pPr>
    </w:p>
    <w:p w14:paraId="1142B8EC" w14:textId="77777777" w:rsidR="00027E99" w:rsidRPr="00806AEC" w:rsidRDefault="00027E99" w:rsidP="00D87353">
      <w:pPr>
        <w:pStyle w:val="Fliesstext"/>
        <w:spacing w:line="360" w:lineRule="auto"/>
        <w:rPr>
          <w:color w:val="auto"/>
          <w:u w:val="single"/>
          <w:lang w:val="de-CH"/>
        </w:rPr>
      </w:pPr>
      <w:bookmarkStart w:id="0" w:name="_GoBack"/>
      <w:bookmarkEnd w:id="0"/>
    </w:p>
    <w:sectPr w:rsidR="00027E99" w:rsidRPr="00806AEC" w:rsidSect="00144379">
      <w:headerReference w:type="default" r:id="rId14"/>
      <w:footerReference w:type="default" r:id="rId15"/>
      <w:pgSz w:w="11906" w:h="16838"/>
      <w:pgMar w:top="2268" w:right="1134" w:bottom="1134"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4FDE7" w16cex:dateUtc="2020-09-10T17: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8A5E2" w14:textId="77777777" w:rsidR="002B2405" w:rsidRDefault="002B2405">
      <w:r>
        <w:separator/>
      </w:r>
    </w:p>
  </w:endnote>
  <w:endnote w:type="continuationSeparator" w:id="0">
    <w:p w14:paraId="47CA1885" w14:textId="77777777" w:rsidR="002B2405" w:rsidRDefault="002B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29DB5" w14:textId="176A3E82" w:rsidR="00E41BD4" w:rsidRPr="00DB0D71" w:rsidRDefault="00E1247B" w:rsidP="00DB0D71">
    <w:pPr>
      <w:pStyle w:val="Fuzeile"/>
      <w:rPr>
        <w:rFonts w:ascii="Arial" w:hAnsi="Arial" w:cs="Arial"/>
        <w:color w:val="808080" w:themeColor="background1" w:themeShade="80"/>
        <w:sz w:val="16"/>
        <w:szCs w:val="16"/>
        <w:lang w:val="de-CH"/>
      </w:rPr>
    </w:pPr>
    <w:r w:rsidRPr="00BB174A">
      <w:rPr>
        <w:rFonts w:ascii="Arial" w:hAnsi="Arial"/>
        <w:color w:val="808080" w:themeColor="background1" w:themeShade="80"/>
        <w:sz w:val="16"/>
        <w:lang w:val="de-CH"/>
      </w:rPr>
      <w:t xml:space="preserve">© Regent Beleuchtungskörper AG (Regent </w:t>
    </w:r>
    <w:proofErr w:type="spellStart"/>
    <w:r w:rsidRPr="00BB174A">
      <w:rPr>
        <w:rFonts w:ascii="Arial" w:hAnsi="Arial"/>
        <w:color w:val="808080" w:themeColor="background1" w:themeShade="80"/>
        <w:sz w:val="16"/>
        <w:lang w:val="de-CH"/>
      </w:rPr>
      <w:t>Appareils</w:t>
    </w:r>
    <w:proofErr w:type="spellEnd"/>
    <w:r w:rsidRPr="00BB174A">
      <w:rPr>
        <w:rFonts w:ascii="Arial" w:hAnsi="Arial"/>
        <w:color w:val="808080" w:themeColor="background1" w:themeShade="80"/>
        <w:sz w:val="16"/>
        <w:lang w:val="de-CH"/>
      </w:rPr>
      <w:t xml:space="preserve"> </w:t>
    </w:r>
    <w:proofErr w:type="spellStart"/>
    <w:r w:rsidRPr="00BB174A">
      <w:rPr>
        <w:rFonts w:ascii="Arial" w:hAnsi="Arial"/>
        <w:color w:val="808080" w:themeColor="background1" w:themeShade="80"/>
        <w:sz w:val="16"/>
        <w:lang w:val="de-CH"/>
      </w:rPr>
      <w:t>d’Éclairage</w:t>
    </w:r>
    <w:proofErr w:type="spellEnd"/>
    <w:r w:rsidRPr="00BB174A">
      <w:rPr>
        <w:rFonts w:ascii="Arial" w:hAnsi="Arial"/>
        <w:color w:val="808080" w:themeColor="background1" w:themeShade="80"/>
        <w:sz w:val="16"/>
        <w:lang w:val="de-CH"/>
      </w:rPr>
      <w:t xml:space="preserve"> SA) -  </w:t>
    </w:r>
    <w:r w:rsidRPr="00B42AFF">
      <w:rPr>
        <w:rFonts w:ascii="Arial" w:hAnsi="Arial" w:cs="Arial"/>
        <w:color w:val="808080" w:themeColor="background1" w:themeShade="80"/>
        <w:sz w:val="16"/>
      </w:rPr>
      <w:fldChar w:fldCharType="begin"/>
    </w:r>
    <w:r w:rsidRPr="00B42AFF">
      <w:rPr>
        <w:rFonts w:ascii="Arial" w:hAnsi="Arial" w:cs="Arial"/>
        <w:color w:val="808080" w:themeColor="background1" w:themeShade="80"/>
        <w:sz w:val="16"/>
      </w:rPr>
      <w:instrText xml:space="preserve"> TIME \@ "dd.MM.yyyy" </w:instrText>
    </w:r>
    <w:r w:rsidRPr="00B42AFF">
      <w:rPr>
        <w:rFonts w:ascii="Arial" w:hAnsi="Arial" w:cs="Arial"/>
        <w:color w:val="808080" w:themeColor="background1" w:themeShade="80"/>
        <w:sz w:val="16"/>
      </w:rPr>
      <w:fldChar w:fldCharType="separate"/>
    </w:r>
    <w:r w:rsidR="005F045A">
      <w:rPr>
        <w:rFonts w:ascii="Arial" w:hAnsi="Arial" w:cs="Arial"/>
        <w:noProof/>
        <w:color w:val="808080" w:themeColor="background1" w:themeShade="80"/>
        <w:sz w:val="16"/>
      </w:rPr>
      <w:t>25.09.2020</w:t>
    </w:r>
    <w:r w:rsidRPr="00B42AFF">
      <w:rPr>
        <w:rFonts w:ascii="Arial" w:hAnsi="Arial" w:cs="Arial"/>
        <w:color w:val="808080" w:themeColor="background1" w:themeShade="80"/>
        <w:sz w:val="16"/>
        <w:szCs w:val="16"/>
      </w:rPr>
      <w:fldChar w:fldCharType="end"/>
    </w:r>
    <w:r w:rsidRPr="00BB174A">
      <w:rPr>
        <w:rFonts w:ascii="Arial" w:hAnsi="Arial"/>
        <w:color w:val="808080" w:themeColor="background1" w:themeShade="80"/>
        <w:sz w:val="16"/>
        <w:lang w:val="de-CH"/>
      </w:rPr>
      <w:tab/>
    </w:r>
    <w:r w:rsidRPr="00BB174A">
      <w:rPr>
        <w:rFonts w:ascii="Arial" w:hAnsi="Arial"/>
        <w:color w:val="808080" w:themeColor="background1" w:themeShade="80"/>
        <w:sz w:val="16"/>
        <w:lang w:val="de-CH"/>
      </w:rPr>
      <w:tab/>
      <w:t xml:space="preserve"> </w:t>
    </w:r>
    <w:r w:rsidRPr="00B42AFF">
      <w:rPr>
        <w:rFonts w:ascii="Arial" w:hAnsi="Arial" w:cs="Arial"/>
        <w:color w:val="808080" w:themeColor="background1" w:themeShade="80"/>
        <w:sz w:val="16"/>
      </w:rPr>
      <w:fldChar w:fldCharType="begin"/>
    </w:r>
    <w:r w:rsidRPr="00BB174A">
      <w:rPr>
        <w:rFonts w:ascii="Arial" w:hAnsi="Arial" w:cs="Arial"/>
        <w:color w:val="808080" w:themeColor="background1" w:themeShade="80"/>
        <w:sz w:val="16"/>
        <w:lang w:val="de-CH"/>
      </w:rPr>
      <w:instrText xml:space="preserve"> PAGE   \* MERGEFORMAT </w:instrText>
    </w:r>
    <w:r w:rsidRPr="00B42AFF">
      <w:rPr>
        <w:rFonts w:ascii="Arial" w:hAnsi="Arial" w:cs="Arial"/>
        <w:color w:val="808080" w:themeColor="background1" w:themeShade="80"/>
        <w:sz w:val="16"/>
      </w:rPr>
      <w:fldChar w:fldCharType="separate"/>
    </w:r>
    <w:r w:rsidRPr="00BB174A">
      <w:rPr>
        <w:rFonts w:ascii="Arial" w:hAnsi="Arial" w:cs="Arial"/>
        <w:color w:val="808080" w:themeColor="background1" w:themeShade="80"/>
        <w:sz w:val="16"/>
        <w:lang w:val="de-CH"/>
      </w:rPr>
      <w:t>2</w:t>
    </w:r>
    <w:r w:rsidRPr="00B42AFF">
      <w:rPr>
        <w:rFonts w:ascii="Arial" w:hAnsi="Arial" w:cs="Arial"/>
        <w:color w:val="808080" w:themeColor="background1" w:themeShade="80"/>
        <w:sz w:val="16"/>
      </w:rPr>
      <w:fldChar w:fldCharType="end"/>
    </w:r>
    <w:r w:rsidRPr="00BB174A">
      <w:rPr>
        <w:rFonts w:ascii="Arial" w:hAnsi="Arial"/>
        <w:color w:val="808080" w:themeColor="background1" w:themeShade="80"/>
        <w:sz w:val="16"/>
        <w:lang w:val="de-CH"/>
      </w:rPr>
      <w:t>/</w:t>
    </w:r>
    <w:r>
      <w:rPr>
        <w:rFonts w:ascii="Arial" w:hAnsi="Arial" w:cs="Arial"/>
        <w:color w:val="808080" w:themeColor="background1" w:themeShade="80"/>
        <w:sz w:val="16"/>
      </w:rPr>
      <w:fldChar w:fldCharType="begin"/>
    </w:r>
    <w:r w:rsidRPr="00BB174A">
      <w:rPr>
        <w:rFonts w:ascii="Arial" w:hAnsi="Arial" w:cs="Arial"/>
        <w:color w:val="808080" w:themeColor="background1" w:themeShade="80"/>
        <w:sz w:val="16"/>
        <w:lang w:val="de-CH"/>
      </w:rPr>
      <w:instrText xml:space="preserve"> NUMPAGES   \* MERGEFORMAT </w:instrText>
    </w:r>
    <w:r>
      <w:rPr>
        <w:rFonts w:ascii="Arial" w:hAnsi="Arial" w:cs="Arial"/>
        <w:color w:val="808080" w:themeColor="background1" w:themeShade="80"/>
        <w:sz w:val="16"/>
      </w:rPr>
      <w:fldChar w:fldCharType="separate"/>
    </w:r>
    <w:r w:rsidRPr="00BB174A">
      <w:rPr>
        <w:rFonts w:ascii="Arial" w:hAnsi="Arial" w:cs="Arial"/>
        <w:color w:val="808080" w:themeColor="background1" w:themeShade="80"/>
        <w:sz w:val="16"/>
        <w:lang w:val="de-CH"/>
      </w:rPr>
      <w:t>2</w:t>
    </w:r>
    <w:r>
      <w:rPr>
        <w:rFonts w:ascii="Arial" w:hAnsi="Arial" w:cs="Arial"/>
        <w:color w:val="808080" w:themeColor="background1" w:themeShade="8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E40EA" w14:textId="77777777" w:rsidR="002B2405" w:rsidRDefault="002B2405">
      <w:r>
        <w:separator/>
      </w:r>
    </w:p>
  </w:footnote>
  <w:footnote w:type="continuationSeparator" w:id="0">
    <w:p w14:paraId="62E5D474" w14:textId="77777777" w:rsidR="002B2405" w:rsidRDefault="002B2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A46D4" w14:textId="77777777" w:rsidR="00D9337C" w:rsidRDefault="00E1247B" w:rsidP="00F36BD5">
    <w:pPr>
      <w:pStyle w:val="Kopfzeile"/>
      <w:jc w:val="right"/>
    </w:pPr>
    <w:r>
      <w:rPr>
        <w:noProof/>
      </w:rPr>
      <w:drawing>
        <wp:inline distT="0" distB="0" distL="0" distR="0" wp14:anchorId="13BF0A8C" wp14:editId="230450F0">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E3C1506" w14:textId="77777777" w:rsidR="00D9337C" w:rsidRDefault="005F045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5F"/>
    <w:rsid w:val="00027E99"/>
    <w:rsid w:val="000A62F9"/>
    <w:rsid w:val="00144379"/>
    <w:rsid w:val="002B2405"/>
    <w:rsid w:val="00327D82"/>
    <w:rsid w:val="003A68A9"/>
    <w:rsid w:val="004105E1"/>
    <w:rsid w:val="004629B7"/>
    <w:rsid w:val="00591F3E"/>
    <w:rsid w:val="005F045A"/>
    <w:rsid w:val="006A2528"/>
    <w:rsid w:val="006B602A"/>
    <w:rsid w:val="007200E4"/>
    <w:rsid w:val="00802913"/>
    <w:rsid w:val="00806AEC"/>
    <w:rsid w:val="008E5A0D"/>
    <w:rsid w:val="00955CF9"/>
    <w:rsid w:val="009D7DD9"/>
    <w:rsid w:val="00BB174A"/>
    <w:rsid w:val="00C82B5F"/>
    <w:rsid w:val="00D87353"/>
    <w:rsid w:val="00DB0D71"/>
    <w:rsid w:val="00DC174A"/>
    <w:rsid w:val="00DC64CB"/>
    <w:rsid w:val="00E124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09F25"/>
  <w15:chartTrackingRefBased/>
  <w15:docId w15:val="{988CE9DF-6620-43EE-A8CE-B8AAD627A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1247B"/>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E1247B"/>
    <w:rPr>
      <w:rFonts w:ascii="Segoe UI" w:eastAsiaTheme="minorHAnsi" w:hAnsi="Segoe UI" w:cs="Segoe UI"/>
      <w:sz w:val="18"/>
      <w:szCs w:val="18"/>
      <w:lang w:eastAsia="en-US"/>
    </w:rPr>
  </w:style>
  <w:style w:type="character" w:customStyle="1" w:styleId="SprechblasentextZchn">
    <w:name w:val="Sprechblasentext Zchn"/>
    <w:basedOn w:val="Absatz-Standardschriftart"/>
    <w:link w:val="Sprechblasentext"/>
    <w:uiPriority w:val="99"/>
    <w:semiHidden/>
    <w:rsid w:val="00E1247B"/>
    <w:rPr>
      <w:rFonts w:ascii="Segoe UI" w:hAnsi="Segoe UI" w:cs="Segoe UI"/>
      <w:sz w:val="18"/>
      <w:szCs w:val="18"/>
    </w:rPr>
  </w:style>
  <w:style w:type="paragraph" w:styleId="Kopfzeile">
    <w:name w:val="header"/>
    <w:basedOn w:val="Standard"/>
    <w:link w:val="KopfzeileZchn"/>
    <w:uiPriority w:val="99"/>
    <w:unhideWhenUsed/>
    <w:rsid w:val="00E1247B"/>
    <w:pPr>
      <w:tabs>
        <w:tab w:val="center" w:pos="4536"/>
        <w:tab w:val="right" w:pos="9072"/>
      </w:tabs>
    </w:pPr>
  </w:style>
  <w:style w:type="character" w:customStyle="1" w:styleId="KopfzeileZchn">
    <w:name w:val="Kopfzeile Zchn"/>
    <w:basedOn w:val="Absatz-Standardschriftart"/>
    <w:link w:val="Kopfzeile"/>
    <w:uiPriority w:val="99"/>
    <w:rsid w:val="00E1247B"/>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E1247B"/>
    <w:pPr>
      <w:tabs>
        <w:tab w:val="center" w:pos="4536"/>
        <w:tab w:val="right" w:pos="9072"/>
      </w:tabs>
    </w:pPr>
  </w:style>
  <w:style w:type="character" w:customStyle="1" w:styleId="FuzeileZchn">
    <w:name w:val="Fußzeile Zchn"/>
    <w:basedOn w:val="Absatz-Standardschriftart"/>
    <w:link w:val="Fuzeile"/>
    <w:uiPriority w:val="99"/>
    <w:rsid w:val="00E1247B"/>
    <w:rPr>
      <w:rFonts w:ascii="Times New Roman" w:eastAsia="Times New Roman" w:hAnsi="Times New Roman" w:cs="Times New Roman"/>
      <w:sz w:val="20"/>
      <w:szCs w:val="20"/>
      <w:lang w:eastAsia="de-DE"/>
    </w:rPr>
  </w:style>
  <w:style w:type="paragraph" w:customStyle="1" w:styleId="Default">
    <w:name w:val="Default"/>
    <w:rsid w:val="00E1247B"/>
    <w:pPr>
      <w:autoSpaceDE w:val="0"/>
      <w:autoSpaceDN w:val="0"/>
      <w:adjustRightInd w:val="0"/>
      <w:spacing w:after="0" w:line="240" w:lineRule="auto"/>
    </w:pPr>
    <w:rPr>
      <w:rFonts w:ascii="Arial" w:eastAsia="Times New Roman" w:hAnsi="Arial" w:cs="Arial"/>
      <w:color w:val="000000"/>
      <w:sz w:val="24"/>
      <w:szCs w:val="24"/>
      <w:lang w:eastAsia="de-CH"/>
    </w:rPr>
  </w:style>
  <w:style w:type="character" w:customStyle="1" w:styleId="A0">
    <w:name w:val="A0"/>
    <w:uiPriority w:val="99"/>
    <w:rsid w:val="00E1247B"/>
    <w:rPr>
      <w:color w:val="221E1F"/>
      <w:sz w:val="18"/>
      <w:szCs w:val="18"/>
    </w:rPr>
  </w:style>
  <w:style w:type="character" w:styleId="Hyperlink">
    <w:name w:val="Hyperlink"/>
    <w:basedOn w:val="Absatz-Standardschriftart"/>
    <w:uiPriority w:val="99"/>
    <w:unhideWhenUsed/>
    <w:rsid w:val="00E1247B"/>
    <w:rPr>
      <w:color w:val="0563C1" w:themeColor="hyperlink"/>
      <w:u w:val="single"/>
    </w:rPr>
  </w:style>
  <w:style w:type="paragraph" w:customStyle="1" w:styleId="Features">
    <w:name w:val="Features"/>
    <w:basedOn w:val="Standard"/>
    <w:qFormat/>
    <w:rsid w:val="00E1247B"/>
    <w:pPr>
      <w:spacing w:line="280" w:lineRule="atLeast"/>
      <w:ind w:left="284" w:hanging="284"/>
      <w:contextualSpacing/>
    </w:pPr>
    <w:rPr>
      <w:rFonts w:ascii="Arial" w:hAnsi="Arial" w:cs="Arial"/>
      <w:color w:val="221E1F"/>
      <w:sz w:val="18"/>
      <w:szCs w:val="18"/>
    </w:rPr>
  </w:style>
  <w:style w:type="paragraph" w:customStyle="1" w:styleId="1Titel">
    <w:name w:val="1. Titel"/>
    <w:basedOn w:val="Standard"/>
    <w:qFormat/>
    <w:rsid w:val="00E1247B"/>
    <w:pPr>
      <w:spacing w:line="280" w:lineRule="atLeast"/>
    </w:pPr>
    <w:rPr>
      <w:rFonts w:ascii="Arial" w:hAnsi="Arial" w:cs="Arial"/>
      <w:b/>
      <w:sz w:val="18"/>
      <w:szCs w:val="18"/>
    </w:rPr>
  </w:style>
  <w:style w:type="paragraph" w:customStyle="1" w:styleId="Fliesstext">
    <w:name w:val="Fliesstext"/>
    <w:basedOn w:val="Default"/>
    <w:qFormat/>
    <w:rsid w:val="00E1247B"/>
    <w:pPr>
      <w:spacing w:line="280" w:lineRule="atLeast"/>
    </w:pPr>
    <w:rPr>
      <w:color w:val="221E1F"/>
      <w:sz w:val="18"/>
      <w:szCs w:val="18"/>
    </w:rPr>
  </w:style>
  <w:style w:type="paragraph" w:customStyle="1" w:styleId="Subtitel">
    <w:name w:val="Subtitel"/>
    <w:basedOn w:val="Standard"/>
    <w:qFormat/>
    <w:rsid w:val="00E1247B"/>
    <w:pPr>
      <w:spacing w:line="280" w:lineRule="atLeast"/>
    </w:pPr>
    <w:rPr>
      <w:rFonts w:ascii="Arial" w:hAnsi="Arial" w:cs="Arial"/>
      <w:b/>
      <w:sz w:val="18"/>
      <w:szCs w:val="18"/>
    </w:rPr>
  </w:style>
  <w:style w:type="character" w:styleId="Kommentarzeichen">
    <w:name w:val="annotation reference"/>
    <w:basedOn w:val="Absatz-Standardschriftart"/>
    <w:uiPriority w:val="99"/>
    <w:semiHidden/>
    <w:unhideWhenUsed/>
    <w:rsid w:val="00E1247B"/>
    <w:rPr>
      <w:sz w:val="16"/>
      <w:szCs w:val="16"/>
    </w:rPr>
  </w:style>
  <w:style w:type="paragraph" w:styleId="Kommentartext">
    <w:name w:val="annotation text"/>
    <w:basedOn w:val="Standard"/>
    <w:link w:val="KommentartextZchn"/>
    <w:uiPriority w:val="99"/>
    <w:semiHidden/>
    <w:unhideWhenUsed/>
    <w:rsid w:val="00E1247B"/>
  </w:style>
  <w:style w:type="character" w:customStyle="1" w:styleId="KommentartextZchn">
    <w:name w:val="Kommentartext Zchn"/>
    <w:basedOn w:val="Absatz-Standardschriftart"/>
    <w:link w:val="Kommentartext"/>
    <w:uiPriority w:val="99"/>
    <w:semiHidden/>
    <w:rsid w:val="00E124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B602A"/>
    <w:rPr>
      <w:b/>
      <w:bCs/>
    </w:rPr>
  </w:style>
  <w:style w:type="character" w:customStyle="1" w:styleId="KommentarthemaZchn">
    <w:name w:val="Kommentarthema Zchn"/>
    <w:basedOn w:val="KommentartextZchn"/>
    <w:link w:val="Kommentarthema"/>
    <w:uiPriority w:val="99"/>
    <w:semiHidden/>
    <w:rsid w:val="006B602A"/>
    <w:rPr>
      <w:rFonts w:ascii="Times New Roman" w:eastAsia="Times New Roman" w:hAnsi="Times New Roman" w:cs="Times New Roman"/>
      <w:b/>
      <w:bCs/>
      <w:sz w:val="20"/>
      <w:szCs w:val="20"/>
      <w:lang w:eastAsia="de-DE"/>
    </w:rPr>
  </w:style>
  <w:style w:type="table" w:styleId="Tabellenraster">
    <w:name w:val="Table Grid"/>
    <w:basedOn w:val="NormaleTabelle"/>
    <w:uiPriority w:val="39"/>
    <w:rsid w:val="00806AE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keting-kommunikation@regent.ch?subject=Press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regent.ch"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E0ED1912809B44085516A523A7F66A0" ma:contentTypeVersion="12" ma:contentTypeDescription="Ein neues Dokument erstellen." ma:contentTypeScope="" ma:versionID="2c7027a702237e9e759bdffe45795455">
  <xsd:schema xmlns:xsd="http://www.w3.org/2001/XMLSchema" xmlns:xs="http://www.w3.org/2001/XMLSchema" xmlns:p="http://schemas.microsoft.com/office/2006/metadata/properties" xmlns:ns1="http://schemas.microsoft.com/sharepoint/v3" xmlns:ns2="159d1eb6-2596-4355-8a6a-183cc2222d62" targetNamespace="http://schemas.microsoft.com/office/2006/metadata/properties" ma:root="true" ma:fieldsID="bad76afa6c59fd25837bbd760831ed3b" ns1:_="" ns2:_="">
    <xsd:import namespace="http://schemas.microsoft.com/sharepoint/v3"/>
    <xsd:import namespace="159d1eb6-2596-4355-8a6a-183cc2222d6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Eigenschaften der einheitlichen Compliancerichtlinie" ma:hidden="true" ma:internalName="_ip_UnifiedCompliancePolicyProperties">
      <xsd:simpleType>
        <xsd:restriction base="dms:Note"/>
      </xsd:simpleType>
    </xsd:element>
    <xsd:element name="_ip_UnifiedCompliancePolicyUIAction" ma:index="18"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d1eb6-2596-4355-8a6a-183cc2222d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F26C67-45BC-4D9B-BB51-7BFF79CEAF88}">
  <ds:schemaRefs>
    <ds:schemaRef ds:uri="http://schemas.microsoft.com/sharepoint/v3/contenttype/forms"/>
  </ds:schemaRefs>
</ds:datastoreItem>
</file>

<file path=customXml/itemProps2.xml><?xml version="1.0" encoding="utf-8"?>
<ds:datastoreItem xmlns:ds="http://schemas.openxmlformats.org/officeDocument/2006/customXml" ds:itemID="{E57F8FA5-B6B4-42C3-AA1F-C14AC93F527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2157A40-7545-4AA3-B5E8-2472ECFBF3A4}"/>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3824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Weyrich</dc:creator>
  <cp:keywords/>
  <dc:description/>
  <cp:lastModifiedBy>Wothe, Sabina</cp:lastModifiedBy>
  <cp:revision>21</cp:revision>
  <dcterms:created xsi:type="dcterms:W3CDTF">2020-09-24T10:04:00Z</dcterms:created>
  <dcterms:modified xsi:type="dcterms:W3CDTF">2020-09-25T09:29:00Z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0x0101000E0ED1912809B44085516A523A7F66A0</vt:lpwstr>
  </property>
</Properties>
</file>